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E" w:rsidRDefault="001D1ACE" w:rsidP="001D1ACE">
      <w:pPr>
        <w:jc w:val="center"/>
        <w:rPr>
          <w:sz w:val="44"/>
          <w:szCs w:val="44"/>
        </w:rPr>
      </w:pPr>
      <w:r w:rsidRPr="001D1ACE">
        <w:rPr>
          <w:rFonts w:hint="eastAsia"/>
          <w:sz w:val="44"/>
          <w:szCs w:val="44"/>
        </w:rPr>
        <w:t>香河县委统战部</w:t>
      </w:r>
    </w:p>
    <w:p w:rsidR="001D1ACE" w:rsidRDefault="001D1ACE" w:rsidP="00A50802">
      <w:pPr>
        <w:jc w:val="center"/>
        <w:rPr>
          <w:sz w:val="44"/>
          <w:szCs w:val="44"/>
        </w:rPr>
      </w:pPr>
      <w:r w:rsidRPr="001D1ACE">
        <w:rPr>
          <w:rFonts w:hint="eastAsia"/>
          <w:sz w:val="44"/>
          <w:szCs w:val="44"/>
        </w:rPr>
        <w:t>2018</w:t>
      </w:r>
      <w:r w:rsidRPr="001D1ACE">
        <w:rPr>
          <w:rFonts w:hint="eastAsia"/>
          <w:sz w:val="44"/>
          <w:szCs w:val="44"/>
        </w:rPr>
        <w:t>年部门预算公开目录</w:t>
      </w:r>
    </w:p>
    <w:p w:rsidR="001D1ACE" w:rsidRPr="00A50802" w:rsidRDefault="001D1ACE" w:rsidP="00A50802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A50802">
        <w:rPr>
          <w:rFonts w:ascii="仿宋_GB2312" w:eastAsia="仿宋_GB2312" w:hAnsi="仿宋" w:hint="eastAsia"/>
          <w:sz w:val="32"/>
          <w:szCs w:val="32"/>
        </w:rPr>
        <w:t>1、香河县委统战部部门2018年部门预算情况表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部门预算收支总表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部门预算收入总表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部门预算支出总表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部门预算财政拨款收支总表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部门预算一般公共预算财政拨款支出表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部门预算一般公共预算财政拨款基本支出表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部门预算政府性基金预算财政拨款支出表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部门预算国有资本经营预算财政拨款支出表</w:t>
      </w:r>
    </w:p>
    <w:p w:rsidR="00A50802" w:rsidRPr="00A50802" w:rsidRDefault="00A50802" w:rsidP="00A50802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部门预算财政拨款“三公”经费支出表</w:t>
      </w:r>
    </w:p>
    <w:p w:rsidR="001D1ACE" w:rsidRPr="00A50802" w:rsidRDefault="001D1ACE" w:rsidP="00A50802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A50802">
        <w:rPr>
          <w:rFonts w:ascii="仿宋_GB2312" w:eastAsia="仿宋_GB2312" w:hAnsi="仿宋" w:hint="eastAsia"/>
          <w:sz w:val="32"/>
          <w:szCs w:val="32"/>
        </w:rPr>
        <w:t>2、香河县委统战部部门2018年部门预算公开情况说明</w:t>
      </w:r>
    </w:p>
    <w:p w:rsidR="00A50802" w:rsidRPr="00A50802" w:rsidRDefault="00A50802" w:rsidP="00A50802">
      <w:pPr>
        <w:ind w:left="60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1、部门职责及机构设置情况</w:t>
      </w:r>
    </w:p>
    <w:p w:rsidR="00A50802" w:rsidRPr="00A50802" w:rsidRDefault="00A50802" w:rsidP="00A50802">
      <w:pPr>
        <w:ind w:left="60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2、部门预算安排的总体情况</w:t>
      </w:r>
    </w:p>
    <w:p w:rsidR="00A50802" w:rsidRPr="00A50802" w:rsidRDefault="00A50802" w:rsidP="00A50802">
      <w:p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3、机关运行经费安排情况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4、财政拨款“三公”经费预算情况及增减变化原因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5、绩效预算信息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6、政府采购预算情况</w:t>
      </w:r>
    </w:p>
    <w:p w:rsidR="00A50802" w:rsidRPr="00A50802" w:rsidRDefault="00A50802" w:rsidP="00A50802">
      <w:pPr>
        <w:autoSpaceDE w:val="0"/>
        <w:autoSpaceDN w:val="0"/>
        <w:adjustRightInd w:val="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 xml:space="preserve">    7、国有资产信息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8、名词解释</w:t>
      </w:r>
    </w:p>
    <w:p w:rsidR="00A50802" w:rsidRPr="00A50802" w:rsidRDefault="00A50802" w:rsidP="00A5080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9、其他需要说明的事项</w:t>
      </w:r>
    </w:p>
    <w:sectPr w:rsidR="00A50802" w:rsidRPr="00A50802" w:rsidSect="00A62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42" w:rsidRDefault="00B93242" w:rsidP="00A50802">
      <w:r>
        <w:separator/>
      </w:r>
    </w:p>
  </w:endnote>
  <w:endnote w:type="continuationSeparator" w:id="0">
    <w:p w:rsidR="00B93242" w:rsidRDefault="00B93242" w:rsidP="00A5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42" w:rsidRDefault="00B93242" w:rsidP="00A50802">
      <w:r>
        <w:separator/>
      </w:r>
    </w:p>
  </w:footnote>
  <w:footnote w:type="continuationSeparator" w:id="0">
    <w:p w:rsidR="00B93242" w:rsidRDefault="00B93242" w:rsidP="00A5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ACE"/>
    <w:rsid w:val="001D085A"/>
    <w:rsid w:val="001D1ACE"/>
    <w:rsid w:val="00A50802"/>
    <w:rsid w:val="00A625AC"/>
    <w:rsid w:val="00B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2018-03-27T02:33:00Z</dcterms:created>
  <dcterms:modified xsi:type="dcterms:W3CDTF">2019-01-22T08:38:00Z</dcterms:modified>
</cp:coreProperties>
</file>